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A5AB" w14:textId="473631A5" w:rsidR="009F2B09" w:rsidRDefault="009F2B09" w:rsidP="009F2B09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1ED5166B" wp14:editId="3530DDF0">
            <wp:extent cx="2305050" cy="2305050"/>
            <wp:effectExtent l="0" t="0" r="0" b="0"/>
            <wp:docPr id="108646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7DB2A" w14:textId="77777777" w:rsidR="00F52CD9" w:rsidRPr="009F2B09" w:rsidRDefault="00F52CD9" w:rsidP="009F2B09">
      <w:pPr>
        <w:jc w:val="center"/>
        <w:rPr>
          <w:b/>
          <w:bCs/>
          <w:sz w:val="56"/>
          <w:szCs w:val="56"/>
        </w:rPr>
      </w:pPr>
    </w:p>
    <w:p w14:paraId="3DF3DEB6" w14:textId="20253E0E" w:rsidR="00F52CD9" w:rsidRPr="00F52CD9" w:rsidRDefault="00F52CD9" w:rsidP="00F52CD9">
      <w:pPr>
        <w:ind w:left="360"/>
        <w:rPr>
          <w:rFonts w:ascii="Geramond" w:hAnsi="Geramond"/>
          <w:b/>
          <w:bCs/>
          <w:color w:val="1F3864" w:themeColor="accent1" w:themeShade="80"/>
          <w:sz w:val="32"/>
          <w:szCs w:val="32"/>
        </w:rPr>
      </w:pPr>
      <w:hyperlink r:id="rId6" w:history="1">
        <w:r w:rsidRPr="00F52CD9">
          <w:rPr>
            <w:rStyle w:val="Hyperlink"/>
            <w:rFonts w:ascii="Geramond" w:hAnsi="Geramond"/>
            <w:b/>
            <w:bCs/>
            <w:color w:val="1F3864" w:themeColor="accent1" w:themeShade="80"/>
            <w:sz w:val="32"/>
            <w:szCs w:val="32"/>
            <w:u w:val="none"/>
          </w:rPr>
          <w:t>ΠΛΑΤΙΝΕΝΙΟΣ ΧΟΡΗΓΟΣ</w:t>
        </w:r>
      </w:hyperlink>
      <w:r w:rsidRPr="00F52CD9">
        <w:rPr>
          <w:rFonts w:ascii="Geramond" w:hAnsi="Geramond"/>
          <w:b/>
          <w:bCs/>
          <w:color w:val="1F3864" w:themeColor="accent1" w:themeShade="80"/>
          <w:sz w:val="32"/>
          <w:szCs w:val="32"/>
        </w:rPr>
        <w:t>*</w:t>
      </w:r>
    </w:p>
    <w:p w14:paraId="0EBCDFD2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Καλωσόρισμα των προσκεκλημένων στην τελετή απονομής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2025 από τον </w:t>
      </w:r>
      <w:r w:rsidRPr="00F16AB9">
        <w:rPr>
          <w:rFonts w:ascii="Geramond" w:hAnsi="Geramond"/>
          <w:sz w:val="24"/>
          <w:szCs w:val="24"/>
        </w:rPr>
        <w:t>CEO</w:t>
      </w:r>
      <w:r w:rsidRPr="00F16AB9">
        <w:rPr>
          <w:rFonts w:ascii="Geramond" w:hAnsi="Geramond"/>
          <w:sz w:val="24"/>
          <w:szCs w:val="24"/>
          <w:lang w:val="el-GR"/>
        </w:rPr>
        <w:t xml:space="preserve"> της εταιρείας, με ομιλία στη σκηνή της </w:t>
      </w:r>
      <w:r w:rsidRPr="00F16AB9">
        <w:rPr>
          <w:rFonts w:ascii="Geramond" w:hAnsi="Geramond"/>
          <w:sz w:val="24"/>
          <w:szCs w:val="24"/>
        </w:rPr>
        <w:t>Banquet</w:t>
      </w:r>
      <w:r w:rsidRPr="00F16AB9">
        <w:rPr>
          <w:rFonts w:ascii="Geramond" w:hAnsi="Geramond"/>
          <w:sz w:val="24"/>
          <w:szCs w:val="24"/>
          <w:lang w:val="el-GR"/>
        </w:rPr>
        <w:t xml:space="preserve">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2025 (διάρκεια 5 λεπτά)</w:t>
      </w:r>
    </w:p>
    <w:p w14:paraId="7EE33DD2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Απονομή από τον </w:t>
      </w:r>
      <w:r w:rsidRPr="00F16AB9">
        <w:rPr>
          <w:rFonts w:ascii="Geramond" w:hAnsi="Geramond"/>
          <w:sz w:val="24"/>
          <w:szCs w:val="24"/>
        </w:rPr>
        <w:t>CEO</w:t>
      </w:r>
      <w:r w:rsidRPr="00F16AB9">
        <w:rPr>
          <w:rFonts w:ascii="Geramond" w:hAnsi="Geramond"/>
          <w:sz w:val="24"/>
          <w:szCs w:val="24"/>
          <w:lang w:val="el-GR"/>
        </w:rPr>
        <w:t xml:space="preserve"> της εταιρίας του Ανθρωπιστικού Βραβείου “</w:t>
      </w:r>
      <w:r w:rsidRPr="00F16AB9">
        <w:rPr>
          <w:rFonts w:ascii="Geramond" w:hAnsi="Geramond"/>
          <w:sz w:val="24"/>
          <w:szCs w:val="24"/>
        </w:rPr>
        <w:t>Pro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Bono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Humanum</w:t>
      </w:r>
      <w:r w:rsidRPr="00F16AB9">
        <w:rPr>
          <w:rFonts w:ascii="Geramond" w:hAnsi="Geramond"/>
          <w:sz w:val="24"/>
          <w:szCs w:val="24"/>
          <w:lang w:val="el-GR"/>
        </w:rPr>
        <w:t>” ή του Βραβείου Συλλόγων Ασθενών “</w:t>
      </w:r>
      <w:r w:rsidRPr="00F16AB9">
        <w:rPr>
          <w:rFonts w:ascii="Geramond" w:hAnsi="Geramond"/>
          <w:sz w:val="24"/>
          <w:szCs w:val="24"/>
        </w:rPr>
        <w:t>Patient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Initiative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Award</w:t>
      </w:r>
      <w:r w:rsidRPr="00F16AB9">
        <w:rPr>
          <w:rFonts w:ascii="Geramond" w:hAnsi="Geramond"/>
          <w:sz w:val="24"/>
          <w:szCs w:val="24"/>
          <w:lang w:val="el-GR"/>
        </w:rPr>
        <w:t>”</w:t>
      </w:r>
    </w:p>
    <w:p w14:paraId="6EC7ACE1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Ολοσέλιδος χαιρετισμός του </w:t>
      </w:r>
      <w:r w:rsidRPr="00F16AB9">
        <w:rPr>
          <w:rFonts w:ascii="Geramond" w:hAnsi="Geramond"/>
          <w:sz w:val="24"/>
          <w:szCs w:val="24"/>
        </w:rPr>
        <w:t>CEO</w:t>
      </w:r>
      <w:r w:rsidRPr="00F16AB9">
        <w:rPr>
          <w:rFonts w:ascii="Geramond" w:hAnsi="Geramond"/>
          <w:sz w:val="24"/>
          <w:szCs w:val="24"/>
          <w:lang w:val="el-GR"/>
        </w:rPr>
        <w:t xml:space="preserve"> της εταιρείας στο </w:t>
      </w:r>
      <w:r w:rsidRPr="00F16AB9">
        <w:rPr>
          <w:rFonts w:ascii="Geramond" w:hAnsi="Geramond"/>
          <w:sz w:val="24"/>
          <w:szCs w:val="24"/>
        </w:rPr>
        <w:t>Golden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Book</w:t>
      </w:r>
      <w:r w:rsidRPr="00F16AB9">
        <w:rPr>
          <w:rFonts w:ascii="Geramond" w:hAnsi="Geramond"/>
          <w:sz w:val="24"/>
          <w:szCs w:val="24"/>
          <w:lang w:val="el-GR"/>
        </w:rPr>
        <w:t xml:space="preserve">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2025</w:t>
      </w:r>
    </w:p>
    <w:p w14:paraId="7D401CDC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Μια (1) ολοσέλιδη τετράχρωμη εταιρική καταχώρηση δίπλα από τον χαιρετισμό του </w:t>
      </w:r>
      <w:r w:rsidRPr="00F16AB9">
        <w:rPr>
          <w:rFonts w:ascii="Geramond" w:hAnsi="Geramond"/>
          <w:sz w:val="24"/>
          <w:szCs w:val="24"/>
        </w:rPr>
        <w:t>CEO</w:t>
      </w:r>
      <w:r w:rsidRPr="00F16AB9">
        <w:rPr>
          <w:rFonts w:ascii="Geramond" w:hAnsi="Geramond"/>
          <w:sz w:val="24"/>
          <w:szCs w:val="24"/>
          <w:lang w:val="el-GR"/>
        </w:rPr>
        <w:t xml:space="preserve"> της εταιρείας σας στο </w:t>
      </w:r>
      <w:r w:rsidRPr="00F16AB9">
        <w:rPr>
          <w:rFonts w:ascii="Geramond" w:hAnsi="Geramond"/>
          <w:sz w:val="24"/>
          <w:szCs w:val="24"/>
        </w:rPr>
        <w:t>Golden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Book</w:t>
      </w:r>
      <w:r w:rsidRPr="00F16AB9">
        <w:rPr>
          <w:rFonts w:ascii="Geramond" w:hAnsi="Geramond"/>
          <w:sz w:val="24"/>
          <w:szCs w:val="24"/>
          <w:lang w:val="el-GR"/>
        </w:rPr>
        <w:t xml:space="preserve">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2025</w:t>
      </w:r>
    </w:p>
    <w:p w14:paraId="1FA01E22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Μια (1) ολοσέλιδη τετράχρωμη εταιρική καταχώρηση δίπλα από το </w:t>
      </w:r>
      <w:r w:rsidRPr="00F16AB9">
        <w:rPr>
          <w:rFonts w:ascii="Geramond" w:hAnsi="Geramond"/>
          <w:sz w:val="24"/>
          <w:szCs w:val="24"/>
        </w:rPr>
        <w:t>editorial</w:t>
      </w:r>
      <w:r w:rsidRPr="00F16AB9">
        <w:rPr>
          <w:rFonts w:ascii="Geramond" w:hAnsi="Geramond"/>
          <w:sz w:val="24"/>
          <w:szCs w:val="24"/>
          <w:lang w:val="el-GR"/>
        </w:rPr>
        <w:t xml:space="preserve"> του προέδρου της κριτικής επιτροπής στο </w:t>
      </w:r>
      <w:r w:rsidRPr="00F16AB9">
        <w:rPr>
          <w:rFonts w:ascii="Geramond" w:hAnsi="Geramond"/>
          <w:sz w:val="24"/>
          <w:szCs w:val="24"/>
        </w:rPr>
        <w:t>Golden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Book</w:t>
      </w:r>
      <w:r w:rsidRPr="00F16AB9">
        <w:rPr>
          <w:rFonts w:ascii="Geramond" w:hAnsi="Geramond"/>
          <w:sz w:val="24"/>
          <w:szCs w:val="24"/>
          <w:lang w:val="el-GR"/>
        </w:rPr>
        <w:t xml:space="preserve">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2025</w:t>
      </w:r>
    </w:p>
    <w:p w14:paraId="5CB0BBB7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Μια (1) ολοσέλιδη τετράχρωμη εταιρική καταχώρηση στο περιοδικό </w:t>
      </w:r>
      <w:r w:rsidRPr="00F16AB9">
        <w:rPr>
          <w:rFonts w:ascii="Geramond" w:hAnsi="Geramond"/>
          <w:sz w:val="24"/>
          <w:szCs w:val="24"/>
        </w:rPr>
        <w:t>The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Doctor</w:t>
      </w:r>
      <w:r w:rsidRPr="00F16AB9">
        <w:rPr>
          <w:rFonts w:ascii="Geramond" w:hAnsi="Geramond"/>
          <w:sz w:val="24"/>
          <w:szCs w:val="24"/>
          <w:lang w:val="el-GR"/>
        </w:rPr>
        <w:t>, που θα αποτελεί το βασικό χορηγό επικοινωνίας της διοργάνωσης (τεύχος Μαρτίου 2025)</w:t>
      </w:r>
    </w:p>
    <w:p w14:paraId="031E529F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Εμφάνιση εταιρικού λογοτύπου μαζί με το λογότυπο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στο </w:t>
      </w:r>
      <w:proofErr w:type="spellStart"/>
      <w:r w:rsidRPr="00F16AB9">
        <w:rPr>
          <w:rFonts w:ascii="Geramond" w:hAnsi="Geramond"/>
          <w:sz w:val="24"/>
          <w:szCs w:val="24"/>
        </w:rPr>
        <w:t>photopoint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της διοργάνωσης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2025</w:t>
      </w:r>
    </w:p>
    <w:p w14:paraId="3D5449E5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Προβολή εταιρικού λογοτύπου στην κεντρική οθόνη της </w:t>
      </w:r>
      <w:r w:rsidRPr="00F16AB9">
        <w:rPr>
          <w:rFonts w:ascii="Geramond" w:hAnsi="Geramond"/>
          <w:sz w:val="24"/>
          <w:szCs w:val="24"/>
        </w:rPr>
        <w:t>Banquet</w:t>
      </w:r>
      <w:r w:rsidRPr="00F16AB9">
        <w:rPr>
          <w:rFonts w:ascii="Geramond" w:hAnsi="Geramond"/>
          <w:sz w:val="24"/>
          <w:szCs w:val="24"/>
          <w:lang w:val="el-GR"/>
        </w:rPr>
        <w:t xml:space="preserve"> κατά τη διάρκεια της τελετής απονομής των βραβείων και αναφορά ως Πλατινένιου Χορηγού</w:t>
      </w:r>
    </w:p>
    <w:p w14:paraId="65A3AF82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Χρήση του λογοτύπου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σε όλες τις εταιρικές επικοινωνίες της εταιρείας, ως υποστηρικτής του συγκεκριμένου θεσμού</w:t>
      </w:r>
    </w:p>
    <w:p w14:paraId="5390EC7C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lastRenderedPageBreak/>
        <w:t xml:space="preserve">Προβολή εταιρικού λογοτύπου στην διαφημιστική καταχώρηση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2025 στο επιστημονικό περιοδικό </w:t>
      </w:r>
      <w:r w:rsidRPr="00F16AB9">
        <w:rPr>
          <w:rFonts w:ascii="Geramond" w:hAnsi="Geramond"/>
          <w:sz w:val="24"/>
          <w:szCs w:val="24"/>
        </w:rPr>
        <w:t>The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Doctor</w:t>
      </w:r>
      <w:r w:rsidRPr="00F16AB9">
        <w:rPr>
          <w:rFonts w:ascii="Geramond" w:hAnsi="Geramond"/>
          <w:sz w:val="24"/>
          <w:szCs w:val="24"/>
          <w:lang w:val="el-GR"/>
        </w:rPr>
        <w:t>, που θα αποτελεί το βασικό χορηγό επικοινωνίας της διοργάνωσης (τεύχος Μαρτίου 2025) και αναφορά ως Πλατινένιος Χορηγός</w:t>
      </w:r>
    </w:p>
    <w:p w14:paraId="79CD3E37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Προβολή εταιρικού λογοτύπου στο αναλυτικό αφιέρωμα με τα </w:t>
      </w:r>
      <w:r w:rsidRPr="00F16AB9">
        <w:rPr>
          <w:rFonts w:ascii="Geramond" w:hAnsi="Geramond"/>
          <w:sz w:val="24"/>
          <w:szCs w:val="24"/>
        </w:rPr>
        <w:t>highlights</w:t>
      </w:r>
      <w:r w:rsidRPr="00F16AB9">
        <w:rPr>
          <w:rFonts w:ascii="Geramond" w:hAnsi="Geramond"/>
          <w:sz w:val="24"/>
          <w:szCs w:val="24"/>
          <w:lang w:val="el-GR"/>
        </w:rPr>
        <w:t xml:space="preserve"> της εκδήλωσης και τους νικητές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2025, στο περιοδικό </w:t>
      </w:r>
      <w:r w:rsidRPr="00F16AB9">
        <w:rPr>
          <w:rFonts w:ascii="Geramond" w:hAnsi="Geramond"/>
          <w:sz w:val="24"/>
          <w:szCs w:val="24"/>
        </w:rPr>
        <w:t>The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Doctor</w:t>
      </w:r>
      <w:r w:rsidRPr="00F16AB9">
        <w:rPr>
          <w:rFonts w:ascii="Geramond" w:hAnsi="Geramond"/>
          <w:sz w:val="24"/>
          <w:szCs w:val="24"/>
          <w:lang w:val="el-GR"/>
        </w:rPr>
        <w:t xml:space="preserve"> (τεύχος Ιουνίου 2025) και αναφορά ως Πλατινένιος Χορηγός</w:t>
      </w:r>
    </w:p>
    <w:p w14:paraId="51D8B6C5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Αποκλειστική χορηγία του </w:t>
      </w:r>
      <w:r w:rsidRPr="00F16AB9">
        <w:rPr>
          <w:rFonts w:ascii="Geramond" w:hAnsi="Geramond"/>
          <w:sz w:val="24"/>
          <w:szCs w:val="24"/>
        </w:rPr>
        <w:t>welcome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cocktail</w:t>
      </w:r>
      <w:r w:rsidRPr="00F16AB9">
        <w:rPr>
          <w:rFonts w:ascii="Geramond" w:hAnsi="Geramond"/>
          <w:sz w:val="24"/>
          <w:szCs w:val="24"/>
          <w:lang w:val="el-GR"/>
        </w:rPr>
        <w:t xml:space="preserve"> πριν την έναρξη της τελετής απονομής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2025</w:t>
      </w:r>
    </w:p>
    <w:p w14:paraId="01E887E6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Δέκα έξι (16) προσκλήσεις (δύο τραπέζια κοντά στη σκηνή) με φαγητό για την τελετή απονομής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2025 στην αίθουσα </w:t>
      </w:r>
      <w:r w:rsidRPr="00F16AB9">
        <w:rPr>
          <w:rFonts w:ascii="Geramond" w:hAnsi="Geramond"/>
          <w:sz w:val="24"/>
          <w:szCs w:val="24"/>
        </w:rPr>
        <w:t>Banquet</w:t>
      </w:r>
      <w:r w:rsidRPr="00F16AB9">
        <w:rPr>
          <w:rFonts w:ascii="Geramond" w:hAnsi="Geramond"/>
          <w:sz w:val="24"/>
          <w:szCs w:val="24"/>
          <w:lang w:val="el-GR"/>
        </w:rPr>
        <w:t>, στο Μέγαρο Μουσικής Αθηνών</w:t>
      </w:r>
    </w:p>
    <w:p w14:paraId="50B23E59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Προβολή εταιρικού </w:t>
      </w:r>
      <w:r w:rsidRPr="00F16AB9">
        <w:rPr>
          <w:rFonts w:ascii="Geramond" w:hAnsi="Geramond"/>
          <w:sz w:val="24"/>
          <w:szCs w:val="24"/>
        </w:rPr>
        <w:t>video</w:t>
      </w:r>
      <w:r w:rsidRPr="00F16AB9">
        <w:rPr>
          <w:rFonts w:ascii="Geramond" w:hAnsi="Geramond"/>
          <w:sz w:val="24"/>
          <w:szCs w:val="24"/>
          <w:lang w:val="el-GR"/>
        </w:rPr>
        <w:t xml:space="preserve"> στις οθόνες στο </w:t>
      </w:r>
      <w:r w:rsidRPr="00F16AB9">
        <w:rPr>
          <w:rFonts w:ascii="Geramond" w:hAnsi="Geramond"/>
          <w:sz w:val="24"/>
          <w:szCs w:val="24"/>
        </w:rPr>
        <w:t>foyer</w:t>
      </w:r>
      <w:r w:rsidRPr="00F16AB9">
        <w:rPr>
          <w:rFonts w:ascii="Geramond" w:hAnsi="Geramond"/>
          <w:sz w:val="24"/>
          <w:szCs w:val="24"/>
          <w:lang w:val="el-GR"/>
        </w:rPr>
        <w:t xml:space="preserve"> της </w:t>
      </w:r>
      <w:r w:rsidRPr="00F16AB9">
        <w:rPr>
          <w:rFonts w:ascii="Geramond" w:hAnsi="Geramond"/>
          <w:sz w:val="24"/>
          <w:szCs w:val="24"/>
        </w:rPr>
        <w:t>Banquet</w:t>
      </w:r>
      <w:r w:rsidRPr="00F16AB9">
        <w:rPr>
          <w:rFonts w:ascii="Geramond" w:hAnsi="Geramond"/>
          <w:sz w:val="24"/>
          <w:szCs w:val="24"/>
          <w:lang w:val="el-GR"/>
        </w:rPr>
        <w:t xml:space="preserve">, κατά τη διάρκεια του </w:t>
      </w:r>
      <w:r w:rsidRPr="00F16AB9">
        <w:rPr>
          <w:rFonts w:ascii="Geramond" w:hAnsi="Geramond"/>
          <w:sz w:val="24"/>
          <w:szCs w:val="24"/>
        </w:rPr>
        <w:t>welcome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cocktail</w:t>
      </w:r>
      <w:r w:rsidRPr="00F16AB9">
        <w:rPr>
          <w:rFonts w:ascii="Geramond" w:hAnsi="Geramond"/>
          <w:sz w:val="24"/>
          <w:szCs w:val="24"/>
          <w:lang w:val="el-GR"/>
        </w:rPr>
        <w:t xml:space="preserve">, πριν την έναρξη και κατά τη διάρκεια της τελετής απονομής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2025</w:t>
      </w:r>
    </w:p>
    <w:p w14:paraId="610EB439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Αναφορά του πλατινένιου χορηγού σε όλη την καμπάνια επικοινωνίας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2025 (έντυπα &amp; ηλεκτρονικά μέσα)</w:t>
      </w:r>
    </w:p>
    <w:p w14:paraId="0C24E206" w14:textId="77777777" w:rsidR="009F2B09" w:rsidRPr="00F16AB9" w:rsidRDefault="009F2B09" w:rsidP="009F2B09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F16AB9">
        <w:rPr>
          <w:rFonts w:ascii="Geramond" w:hAnsi="Geramond"/>
          <w:sz w:val="24"/>
          <w:szCs w:val="24"/>
          <w:lang w:val="el-GR"/>
        </w:rPr>
        <w:t xml:space="preserve">Προβολή εταιρικού λογοτύπου στο </w:t>
      </w:r>
      <w:r w:rsidRPr="00F16AB9">
        <w:rPr>
          <w:rFonts w:ascii="Geramond" w:hAnsi="Geramond"/>
          <w:sz w:val="24"/>
          <w:szCs w:val="24"/>
        </w:rPr>
        <w:t>site</w:t>
      </w:r>
      <w:r w:rsidRPr="00F16AB9">
        <w:rPr>
          <w:rFonts w:ascii="Geramond" w:hAnsi="Geramond"/>
          <w:sz w:val="24"/>
          <w:szCs w:val="24"/>
          <w:lang w:val="el-GR"/>
        </w:rPr>
        <w:t xml:space="preserve"> των </w:t>
      </w:r>
      <w:r w:rsidRPr="00F16AB9">
        <w:rPr>
          <w:rFonts w:ascii="Geramond" w:hAnsi="Geramond"/>
          <w:sz w:val="24"/>
          <w:szCs w:val="24"/>
        </w:rPr>
        <w:t>Prix</w:t>
      </w:r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F16AB9">
        <w:rPr>
          <w:rFonts w:ascii="Geramond" w:hAnsi="Geramond"/>
          <w:sz w:val="24"/>
          <w:szCs w:val="24"/>
        </w:rPr>
        <w:t>Galien</w:t>
      </w:r>
      <w:proofErr w:type="spellEnd"/>
      <w:r w:rsidRPr="00F16AB9">
        <w:rPr>
          <w:rFonts w:ascii="Geramond" w:hAnsi="Geramond"/>
          <w:sz w:val="24"/>
          <w:szCs w:val="24"/>
          <w:lang w:val="el-GR"/>
        </w:rPr>
        <w:t xml:space="preserve"> </w:t>
      </w:r>
      <w:r w:rsidRPr="00F16AB9">
        <w:rPr>
          <w:rFonts w:ascii="Geramond" w:hAnsi="Geramond"/>
          <w:sz w:val="24"/>
          <w:szCs w:val="24"/>
        </w:rPr>
        <w:t>Greece</w:t>
      </w:r>
      <w:r w:rsidRPr="00F16AB9">
        <w:rPr>
          <w:rFonts w:ascii="Geramond" w:hAnsi="Geramond"/>
          <w:sz w:val="24"/>
          <w:szCs w:val="24"/>
          <w:lang w:val="el-GR"/>
        </w:rPr>
        <w:t xml:space="preserve"> και αναφορά ως Πλατινένιος Χορηγός, με </w:t>
      </w:r>
      <w:r w:rsidRPr="00F16AB9">
        <w:rPr>
          <w:rFonts w:ascii="Geramond" w:hAnsi="Geramond"/>
          <w:sz w:val="24"/>
          <w:szCs w:val="24"/>
        </w:rPr>
        <w:t>link</w:t>
      </w:r>
      <w:r w:rsidRPr="00F16AB9">
        <w:rPr>
          <w:rFonts w:ascii="Geramond" w:hAnsi="Geramond"/>
          <w:sz w:val="24"/>
          <w:szCs w:val="24"/>
          <w:lang w:val="el-GR"/>
        </w:rPr>
        <w:t xml:space="preserve"> στο </w:t>
      </w:r>
      <w:r w:rsidRPr="00F16AB9">
        <w:rPr>
          <w:rFonts w:ascii="Geramond" w:hAnsi="Geramond"/>
          <w:sz w:val="24"/>
          <w:szCs w:val="24"/>
        </w:rPr>
        <w:t>site</w:t>
      </w:r>
      <w:r w:rsidRPr="00F16AB9">
        <w:rPr>
          <w:rFonts w:ascii="Geramond" w:hAnsi="Geramond"/>
          <w:sz w:val="24"/>
          <w:szCs w:val="24"/>
          <w:lang w:val="el-GR"/>
        </w:rPr>
        <w:t xml:space="preserve"> της εταιρείας</w:t>
      </w:r>
    </w:p>
    <w:p w14:paraId="189B9805" w14:textId="77777777" w:rsidR="00752957" w:rsidRPr="009F2B09" w:rsidRDefault="00752957">
      <w:pPr>
        <w:rPr>
          <w:lang w:val="el-GR"/>
        </w:rPr>
      </w:pPr>
    </w:p>
    <w:sectPr w:rsidR="00752957" w:rsidRPr="009F2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ram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34D51"/>
    <w:multiLevelType w:val="multilevel"/>
    <w:tmpl w:val="DF4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42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68"/>
    <w:rsid w:val="00230B68"/>
    <w:rsid w:val="00752957"/>
    <w:rsid w:val="0099768D"/>
    <w:rsid w:val="009F2B09"/>
    <w:rsid w:val="00DC2B06"/>
    <w:rsid w:val="00F16AB9"/>
    <w:rsid w:val="00F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A8B"/>
  <w15:chartTrackingRefBased/>
  <w15:docId w15:val="{E034CE2B-09D3-40D6-B890-1D39C9D3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B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xgalien.gr/horigi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</dc:creator>
  <cp:keywords/>
  <dc:description/>
  <cp:lastModifiedBy>Marios</cp:lastModifiedBy>
  <cp:revision>4</cp:revision>
  <dcterms:created xsi:type="dcterms:W3CDTF">2024-10-14T20:06:00Z</dcterms:created>
  <dcterms:modified xsi:type="dcterms:W3CDTF">2024-10-14T20:21:00Z</dcterms:modified>
</cp:coreProperties>
</file>